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059D44" w14:textId="16293FD3" w:rsidR="00FE111C" w:rsidRDefault="00FE111C">
      <w:pPr>
        <w:spacing w:line="276" w:lineRule="auto"/>
        <w:jc w:val="center"/>
        <w:rPr>
          <w:rFonts w:ascii="Times New Roman" w:eastAsia="Times New Roman" w:hAnsi="Times New Roman" w:cs="Times New Roman"/>
          <w:b/>
        </w:rPr>
      </w:pPr>
    </w:p>
    <w:p w14:paraId="7B6F02C1" w14:textId="0683073E" w:rsidR="00FE111C" w:rsidRDefault="00220149">
      <w:pPr>
        <w:spacing w:line="276" w:lineRule="auto"/>
        <w:jc w:val="center"/>
        <w:rPr>
          <w:rFonts w:ascii="Times New Roman" w:eastAsia="Times New Roman" w:hAnsi="Times New Roman" w:cs="Times New Roman"/>
          <w:b/>
        </w:rPr>
      </w:pPr>
      <w:r w:rsidRPr="00220149">
        <w:rPr>
          <w:rFonts w:ascii="Times New Roman" w:eastAsia="Times New Roman" w:hAnsi="Times New Roman" w:cs="Times New Roman"/>
          <w:b/>
        </w:rPr>
        <w:t xml:space="preserve">DATUK SERI DR. MOHD </w:t>
      </w:r>
      <w:proofErr w:type="spellStart"/>
      <w:r w:rsidRPr="00220149">
        <w:rPr>
          <w:rFonts w:ascii="Times New Roman" w:eastAsia="Times New Roman" w:hAnsi="Times New Roman" w:cs="Times New Roman"/>
          <w:b/>
        </w:rPr>
        <w:t>NIZOM</w:t>
      </w:r>
      <w:proofErr w:type="spellEnd"/>
      <w:r w:rsidRPr="00220149">
        <w:rPr>
          <w:rFonts w:ascii="Times New Roman" w:eastAsia="Times New Roman" w:hAnsi="Times New Roman" w:cs="Times New Roman"/>
          <w:b/>
        </w:rPr>
        <w:t xml:space="preserve"> SAIRI</w:t>
      </w:r>
    </w:p>
    <w:p w14:paraId="6CC9AA22" w14:textId="0E7FAE27" w:rsidR="00FE111C" w:rsidRDefault="00FE111C">
      <w:pPr>
        <w:widowControl w:val="0"/>
        <w:spacing w:before="11"/>
        <w:rPr>
          <w:rFonts w:ascii="Times New Roman" w:eastAsia="Times New Roman" w:hAnsi="Times New Roman" w:cs="Times New Roman"/>
          <w:sz w:val="13"/>
          <w:szCs w:val="13"/>
        </w:rPr>
      </w:pPr>
    </w:p>
    <w:p w14:paraId="2A2D279C" w14:textId="5348B641" w:rsidR="00FE111C" w:rsidRDefault="00220149">
      <w:pPr>
        <w:spacing w:line="276" w:lineRule="auto"/>
        <w:jc w:val="center"/>
        <w:rPr>
          <w:rFonts w:ascii="Times New Roman" w:eastAsia="Times New Roman" w:hAnsi="Times New Roman" w:cs="Times New Roman"/>
          <w:b/>
        </w:rPr>
      </w:pPr>
      <w:r>
        <w:rPr>
          <w:noProof/>
        </w:rPr>
        <w:drawing>
          <wp:anchor distT="0" distB="0" distL="0" distR="0" simplePos="0" relativeHeight="251658240" behindDoc="0" locked="0" layoutInCell="1" hidden="0" allowOverlap="1" wp14:anchorId="21554405" wp14:editId="55D8942E">
            <wp:simplePos x="0" y="0"/>
            <wp:positionH relativeFrom="column">
              <wp:posOffset>1694180</wp:posOffset>
            </wp:positionH>
            <wp:positionV relativeFrom="paragraph">
              <wp:posOffset>38735</wp:posOffset>
            </wp:positionV>
            <wp:extent cx="2004060" cy="2202180"/>
            <wp:effectExtent l="0" t="0" r="0" b="7620"/>
            <wp:wrapNone/>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2004060" cy="2202180"/>
                    </a:xfrm>
                    <a:prstGeom prst="rect">
                      <a:avLst/>
                    </a:prstGeom>
                    <a:ln/>
                  </pic:spPr>
                </pic:pic>
              </a:graphicData>
            </a:graphic>
            <wp14:sizeRelH relativeFrom="margin">
              <wp14:pctWidth>0</wp14:pctWidth>
            </wp14:sizeRelH>
            <wp14:sizeRelV relativeFrom="margin">
              <wp14:pctHeight>0</wp14:pctHeight>
            </wp14:sizeRelV>
          </wp:anchor>
        </w:drawing>
      </w:r>
    </w:p>
    <w:p w14:paraId="2E628F44" w14:textId="77777777" w:rsidR="00220149" w:rsidRDefault="00220149">
      <w:pPr>
        <w:spacing w:line="276" w:lineRule="auto"/>
        <w:jc w:val="center"/>
        <w:rPr>
          <w:rFonts w:ascii="Times New Roman" w:eastAsia="Times New Roman" w:hAnsi="Times New Roman" w:cs="Times New Roman"/>
          <w:b/>
        </w:rPr>
      </w:pPr>
    </w:p>
    <w:p w14:paraId="53329441" w14:textId="77777777" w:rsidR="00220149" w:rsidRDefault="00220149">
      <w:pPr>
        <w:spacing w:line="276" w:lineRule="auto"/>
        <w:jc w:val="center"/>
        <w:rPr>
          <w:rFonts w:ascii="Times New Roman" w:eastAsia="Times New Roman" w:hAnsi="Times New Roman" w:cs="Times New Roman"/>
          <w:b/>
        </w:rPr>
      </w:pPr>
    </w:p>
    <w:p w14:paraId="63555BB3" w14:textId="77777777" w:rsidR="00220149" w:rsidRDefault="00220149">
      <w:pPr>
        <w:spacing w:line="276" w:lineRule="auto"/>
        <w:jc w:val="center"/>
        <w:rPr>
          <w:rFonts w:ascii="Times New Roman" w:eastAsia="Times New Roman" w:hAnsi="Times New Roman" w:cs="Times New Roman"/>
          <w:b/>
        </w:rPr>
      </w:pPr>
    </w:p>
    <w:p w14:paraId="43C8E005" w14:textId="77777777" w:rsidR="00220149" w:rsidRDefault="00220149">
      <w:pPr>
        <w:spacing w:line="276" w:lineRule="auto"/>
        <w:jc w:val="center"/>
        <w:rPr>
          <w:rFonts w:ascii="Times New Roman" w:eastAsia="Times New Roman" w:hAnsi="Times New Roman" w:cs="Times New Roman"/>
          <w:b/>
        </w:rPr>
      </w:pPr>
    </w:p>
    <w:p w14:paraId="17802F41" w14:textId="77777777" w:rsidR="00220149" w:rsidRDefault="00220149">
      <w:pPr>
        <w:spacing w:line="276" w:lineRule="auto"/>
        <w:jc w:val="center"/>
        <w:rPr>
          <w:rFonts w:ascii="Times New Roman" w:eastAsia="Times New Roman" w:hAnsi="Times New Roman" w:cs="Times New Roman"/>
          <w:b/>
        </w:rPr>
      </w:pPr>
    </w:p>
    <w:p w14:paraId="6D94A0B1" w14:textId="77777777" w:rsidR="00220149" w:rsidRDefault="00220149">
      <w:pPr>
        <w:spacing w:line="276" w:lineRule="auto"/>
        <w:jc w:val="center"/>
        <w:rPr>
          <w:rFonts w:ascii="Times New Roman" w:eastAsia="Times New Roman" w:hAnsi="Times New Roman" w:cs="Times New Roman"/>
          <w:b/>
        </w:rPr>
      </w:pPr>
    </w:p>
    <w:p w14:paraId="7582CA9C" w14:textId="77777777" w:rsidR="00220149" w:rsidRDefault="00220149">
      <w:pPr>
        <w:spacing w:line="276" w:lineRule="auto"/>
        <w:jc w:val="center"/>
        <w:rPr>
          <w:rFonts w:ascii="Times New Roman" w:eastAsia="Times New Roman" w:hAnsi="Times New Roman" w:cs="Times New Roman"/>
          <w:b/>
        </w:rPr>
      </w:pPr>
    </w:p>
    <w:p w14:paraId="6752534A" w14:textId="77777777" w:rsidR="00220149" w:rsidRDefault="00220149">
      <w:pPr>
        <w:spacing w:line="276" w:lineRule="auto"/>
        <w:jc w:val="center"/>
        <w:rPr>
          <w:rFonts w:ascii="Times New Roman" w:eastAsia="Times New Roman" w:hAnsi="Times New Roman" w:cs="Times New Roman"/>
          <w:b/>
        </w:rPr>
      </w:pPr>
    </w:p>
    <w:p w14:paraId="5A2D4346" w14:textId="77777777" w:rsidR="00220149" w:rsidRDefault="00220149">
      <w:pPr>
        <w:spacing w:line="276" w:lineRule="auto"/>
        <w:jc w:val="center"/>
        <w:rPr>
          <w:rFonts w:ascii="Times New Roman" w:eastAsia="Times New Roman" w:hAnsi="Times New Roman" w:cs="Times New Roman"/>
          <w:b/>
        </w:rPr>
      </w:pPr>
    </w:p>
    <w:p w14:paraId="225092A4" w14:textId="77777777" w:rsidR="00220149" w:rsidRDefault="00220149">
      <w:pPr>
        <w:spacing w:line="276" w:lineRule="auto"/>
        <w:jc w:val="center"/>
        <w:rPr>
          <w:rFonts w:ascii="Times New Roman" w:eastAsia="Times New Roman" w:hAnsi="Times New Roman" w:cs="Times New Roman"/>
          <w:b/>
        </w:rPr>
      </w:pPr>
    </w:p>
    <w:p w14:paraId="47763A6C" w14:textId="77777777" w:rsidR="00220149" w:rsidRDefault="00220149" w:rsidP="00220149">
      <w:pPr>
        <w:spacing w:line="276" w:lineRule="auto"/>
        <w:jc w:val="both"/>
        <w:rPr>
          <w:rFonts w:ascii="Times New Roman" w:eastAsia="Times New Roman" w:hAnsi="Times New Roman" w:cs="Times New Roman"/>
          <w:b/>
        </w:rPr>
      </w:pPr>
    </w:p>
    <w:p w14:paraId="6E22F954" w14:textId="6BB986D3" w:rsidR="00220149" w:rsidRPr="00220149" w:rsidRDefault="00220149" w:rsidP="00220149">
      <w:pPr>
        <w:spacing w:line="276" w:lineRule="auto"/>
        <w:jc w:val="both"/>
        <w:rPr>
          <w:rFonts w:ascii="Times New Roman" w:eastAsia="Times New Roman" w:hAnsi="Times New Roman" w:cs="Times New Roman"/>
          <w:bCs/>
        </w:rPr>
      </w:pPr>
      <w:r w:rsidRPr="00220149">
        <w:rPr>
          <w:rFonts w:ascii="Times New Roman" w:eastAsia="Times New Roman" w:hAnsi="Times New Roman" w:cs="Times New Roman"/>
          <w:b/>
        </w:rPr>
        <w:t xml:space="preserve">Datuk Seri Dr. Mohd </w:t>
      </w:r>
      <w:proofErr w:type="spellStart"/>
      <w:r w:rsidRPr="00220149">
        <w:rPr>
          <w:rFonts w:ascii="Times New Roman" w:eastAsia="Times New Roman" w:hAnsi="Times New Roman" w:cs="Times New Roman"/>
          <w:b/>
        </w:rPr>
        <w:t>Nizom</w:t>
      </w:r>
      <w:proofErr w:type="spellEnd"/>
      <w:r w:rsidRPr="00220149">
        <w:rPr>
          <w:rFonts w:ascii="Times New Roman" w:eastAsia="Times New Roman" w:hAnsi="Times New Roman" w:cs="Times New Roman"/>
          <w:b/>
        </w:rPr>
        <w:t xml:space="preserve"> Sairi</w:t>
      </w:r>
      <w:r w:rsidRPr="00220149">
        <w:rPr>
          <w:rFonts w:ascii="Times New Roman" w:eastAsia="Times New Roman" w:hAnsi="Times New Roman" w:cs="Times New Roman"/>
          <w:bCs/>
        </w:rPr>
        <w:t xml:space="preserve"> is a distinguished tax expert with an illustrious career primarily anchored in his longstanding service with the Inland Revenue Board of Malaysia (</w:t>
      </w:r>
      <w:proofErr w:type="spellStart"/>
      <w:r w:rsidRPr="00220149">
        <w:rPr>
          <w:rFonts w:ascii="Times New Roman" w:eastAsia="Times New Roman" w:hAnsi="Times New Roman" w:cs="Times New Roman"/>
          <w:bCs/>
        </w:rPr>
        <w:t>IRBM</w:t>
      </w:r>
      <w:proofErr w:type="spellEnd"/>
      <w:r w:rsidRPr="00220149">
        <w:rPr>
          <w:rFonts w:ascii="Times New Roman" w:eastAsia="Times New Roman" w:hAnsi="Times New Roman" w:cs="Times New Roman"/>
          <w:bCs/>
        </w:rPr>
        <w:t xml:space="preserve">). His academic journey commenced with a Bachelor of Science degree from Laurentian University, Canada, followed by a </w:t>
      </w:r>
      <w:proofErr w:type="gramStart"/>
      <w:r w:rsidRPr="00220149">
        <w:rPr>
          <w:rFonts w:ascii="Times New Roman" w:eastAsia="Times New Roman" w:hAnsi="Times New Roman" w:cs="Times New Roman"/>
          <w:bCs/>
        </w:rPr>
        <w:t>Master's in Information System Management</w:t>
      </w:r>
      <w:proofErr w:type="gramEnd"/>
      <w:r w:rsidRPr="00220149">
        <w:rPr>
          <w:rFonts w:ascii="Times New Roman" w:eastAsia="Times New Roman" w:hAnsi="Times New Roman" w:cs="Times New Roman"/>
          <w:bCs/>
        </w:rPr>
        <w:t xml:space="preserve"> from Lawrence Technological University, USA, and culminating in a doctorate from the Swiss School of Management. His academic excellence is further highlighted by honorary professorships at the University of Cyberjaya and </w:t>
      </w:r>
      <w:proofErr w:type="spellStart"/>
      <w:r w:rsidRPr="00220149">
        <w:rPr>
          <w:rFonts w:ascii="Times New Roman" w:eastAsia="Times New Roman" w:hAnsi="Times New Roman" w:cs="Times New Roman"/>
          <w:bCs/>
        </w:rPr>
        <w:t>UNITAR</w:t>
      </w:r>
      <w:proofErr w:type="spellEnd"/>
      <w:r w:rsidRPr="00220149">
        <w:rPr>
          <w:rFonts w:ascii="Times New Roman" w:eastAsia="Times New Roman" w:hAnsi="Times New Roman" w:cs="Times New Roman"/>
          <w:bCs/>
        </w:rPr>
        <w:t xml:space="preserve"> International University.</w:t>
      </w:r>
    </w:p>
    <w:p w14:paraId="4EC40E44" w14:textId="77777777" w:rsidR="00220149" w:rsidRPr="00220149" w:rsidRDefault="00220149" w:rsidP="00220149">
      <w:pPr>
        <w:spacing w:line="276" w:lineRule="auto"/>
        <w:jc w:val="both"/>
        <w:rPr>
          <w:rFonts w:ascii="Times New Roman" w:eastAsia="Times New Roman" w:hAnsi="Times New Roman" w:cs="Times New Roman"/>
          <w:bCs/>
        </w:rPr>
      </w:pPr>
    </w:p>
    <w:p w14:paraId="52641F31" w14:textId="77777777" w:rsidR="00220149" w:rsidRPr="00220149" w:rsidRDefault="00220149" w:rsidP="00220149">
      <w:pPr>
        <w:spacing w:line="276" w:lineRule="auto"/>
        <w:jc w:val="both"/>
        <w:rPr>
          <w:rFonts w:ascii="Times New Roman" w:eastAsia="Times New Roman" w:hAnsi="Times New Roman" w:cs="Times New Roman"/>
          <w:bCs/>
        </w:rPr>
      </w:pPr>
      <w:r w:rsidRPr="00220149">
        <w:rPr>
          <w:rFonts w:ascii="Times New Roman" w:eastAsia="Times New Roman" w:hAnsi="Times New Roman" w:cs="Times New Roman"/>
          <w:bCs/>
        </w:rPr>
        <w:t xml:space="preserve">Over a span of 37 years at </w:t>
      </w:r>
      <w:proofErr w:type="spellStart"/>
      <w:r w:rsidRPr="00220149">
        <w:rPr>
          <w:rFonts w:ascii="Times New Roman" w:eastAsia="Times New Roman" w:hAnsi="Times New Roman" w:cs="Times New Roman"/>
          <w:bCs/>
        </w:rPr>
        <w:t>IRBM</w:t>
      </w:r>
      <w:proofErr w:type="spellEnd"/>
      <w:r w:rsidRPr="00220149">
        <w:rPr>
          <w:rFonts w:ascii="Times New Roman" w:eastAsia="Times New Roman" w:hAnsi="Times New Roman" w:cs="Times New Roman"/>
          <w:bCs/>
        </w:rPr>
        <w:t xml:space="preserve">, </w:t>
      </w:r>
      <w:proofErr w:type="spellStart"/>
      <w:r w:rsidRPr="00220149">
        <w:rPr>
          <w:rFonts w:ascii="Times New Roman" w:eastAsia="Times New Roman" w:hAnsi="Times New Roman" w:cs="Times New Roman"/>
          <w:bCs/>
        </w:rPr>
        <w:t>Nizom</w:t>
      </w:r>
      <w:proofErr w:type="spellEnd"/>
      <w:r w:rsidRPr="00220149">
        <w:rPr>
          <w:rFonts w:ascii="Times New Roman" w:eastAsia="Times New Roman" w:hAnsi="Times New Roman" w:cs="Times New Roman"/>
          <w:bCs/>
        </w:rPr>
        <w:t xml:space="preserve"> has demonstrated profound expertise in the operations and administration of direct taxes in Malaysia, which paved the way for his ascension to the CEO/Director General position. His career trajectory includes pivotal roles such as Director of Compliance, Investigation, and the Malaysian Tax Academy, along with significant leadership positions culminating in his current role where he has been a cornerstone in digitalizing and transforming Malaysia's tax administration.</w:t>
      </w:r>
    </w:p>
    <w:p w14:paraId="660D887E" w14:textId="77777777" w:rsidR="00220149" w:rsidRPr="00220149" w:rsidRDefault="00220149" w:rsidP="00220149">
      <w:pPr>
        <w:spacing w:line="276" w:lineRule="auto"/>
        <w:jc w:val="both"/>
        <w:rPr>
          <w:rFonts w:ascii="Times New Roman" w:eastAsia="Times New Roman" w:hAnsi="Times New Roman" w:cs="Times New Roman"/>
          <w:bCs/>
        </w:rPr>
      </w:pPr>
    </w:p>
    <w:p w14:paraId="303A46FB" w14:textId="77777777" w:rsidR="00220149" w:rsidRPr="00220149" w:rsidRDefault="00220149" w:rsidP="00220149">
      <w:pPr>
        <w:spacing w:line="276" w:lineRule="auto"/>
        <w:jc w:val="both"/>
        <w:rPr>
          <w:rFonts w:ascii="Times New Roman" w:eastAsia="Times New Roman" w:hAnsi="Times New Roman" w:cs="Times New Roman"/>
          <w:bCs/>
        </w:rPr>
      </w:pPr>
      <w:proofErr w:type="spellStart"/>
      <w:r w:rsidRPr="00220149">
        <w:rPr>
          <w:rFonts w:ascii="Times New Roman" w:eastAsia="Times New Roman" w:hAnsi="Times New Roman" w:cs="Times New Roman"/>
          <w:bCs/>
        </w:rPr>
        <w:t>Nizom's</w:t>
      </w:r>
      <w:proofErr w:type="spellEnd"/>
      <w:r w:rsidRPr="00220149">
        <w:rPr>
          <w:rFonts w:ascii="Times New Roman" w:eastAsia="Times New Roman" w:hAnsi="Times New Roman" w:cs="Times New Roman"/>
          <w:bCs/>
        </w:rPr>
        <w:t xml:space="preserve"> contributions extend beyond national borders through his active engagement in prestigious international tax forums with organizations like OECD, </w:t>
      </w:r>
      <w:proofErr w:type="spellStart"/>
      <w:r w:rsidRPr="00220149">
        <w:rPr>
          <w:rFonts w:ascii="Times New Roman" w:eastAsia="Times New Roman" w:hAnsi="Times New Roman" w:cs="Times New Roman"/>
          <w:bCs/>
        </w:rPr>
        <w:t>IBFD</w:t>
      </w:r>
      <w:proofErr w:type="spellEnd"/>
      <w:r w:rsidRPr="00220149">
        <w:rPr>
          <w:rFonts w:ascii="Times New Roman" w:eastAsia="Times New Roman" w:hAnsi="Times New Roman" w:cs="Times New Roman"/>
          <w:bCs/>
        </w:rPr>
        <w:t>, IMF, and many others, showcasing his global tax policy influence. His leadership is recognized internationally, as evidenced by his roles as Chairman of the Commonwealth Association of Tax Administrators and Head of the Executive Council for the Association of Tax Authorities of Islamic Countries.</w:t>
      </w:r>
    </w:p>
    <w:p w14:paraId="46C1D2AA" w14:textId="77777777" w:rsidR="00220149" w:rsidRPr="00220149" w:rsidRDefault="00220149" w:rsidP="00220149">
      <w:pPr>
        <w:spacing w:line="276" w:lineRule="auto"/>
        <w:jc w:val="both"/>
        <w:rPr>
          <w:rFonts w:ascii="Times New Roman" w:eastAsia="Times New Roman" w:hAnsi="Times New Roman" w:cs="Times New Roman"/>
          <w:bCs/>
        </w:rPr>
      </w:pPr>
    </w:p>
    <w:p w14:paraId="5D3E6017" w14:textId="14BBA88A" w:rsidR="00220149" w:rsidRPr="00220149" w:rsidRDefault="00220149" w:rsidP="00220149">
      <w:pPr>
        <w:spacing w:line="276" w:lineRule="auto"/>
        <w:jc w:val="both"/>
        <w:rPr>
          <w:rFonts w:ascii="Times New Roman" w:eastAsia="Times New Roman" w:hAnsi="Times New Roman" w:cs="Times New Roman"/>
          <w:bCs/>
        </w:rPr>
      </w:pPr>
      <w:r w:rsidRPr="00220149">
        <w:rPr>
          <w:rFonts w:ascii="Times New Roman" w:eastAsia="Times New Roman" w:hAnsi="Times New Roman" w:cs="Times New Roman"/>
          <w:bCs/>
        </w:rPr>
        <w:t xml:space="preserve">A proponent of a trust-based tax environment, </w:t>
      </w:r>
      <w:proofErr w:type="spellStart"/>
      <w:r w:rsidRPr="00220149">
        <w:rPr>
          <w:rFonts w:ascii="Times New Roman" w:eastAsia="Times New Roman" w:hAnsi="Times New Roman" w:cs="Times New Roman"/>
          <w:bCs/>
        </w:rPr>
        <w:t>Nizom</w:t>
      </w:r>
      <w:proofErr w:type="spellEnd"/>
      <w:r w:rsidRPr="00220149">
        <w:rPr>
          <w:rFonts w:ascii="Times New Roman" w:eastAsia="Times New Roman" w:hAnsi="Times New Roman" w:cs="Times New Roman"/>
          <w:bCs/>
        </w:rPr>
        <w:t xml:space="preserve"> advocates for compliance through awareness, education, and enhanced services, embodying his commitment to constructive stakeholder engagement. His dedication to social responsibility is evident in his participation in various CSR initiatives, contributing significantly to environmental conservation and community welfare. </w:t>
      </w:r>
      <w:proofErr w:type="spellStart"/>
      <w:r w:rsidRPr="00220149">
        <w:rPr>
          <w:rFonts w:ascii="Times New Roman" w:eastAsia="Times New Roman" w:hAnsi="Times New Roman" w:cs="Times New Roman"/>
          <w:bCs/>
        </w:rPr>
        <w:t>Nizom's</w:t>
      </w:r>
      <w:proofErr w:type="spellEnd"/>
      <w:r w:rsidRPr="00220149">
        <w:rPr>
          <w:rFonts w:ascii="Times New Roman" w:eastAsia="Times New Roman" w:hAnsi="Times New Roman" w:cs="Times New Roman"/>
          <w:bCs/>
        </w:rPr>
        <w:t xml:space="preserve"> personal life reflects his professional ethos, with a preference for golf as a leisure activity, underscoring his well-rounded personality.</w:t>
      </w:r>
    </w:p>
    <w:sectPr w:rsidR="00220149" w:rsidRPr="00220149">
      <w:headerReference w:type="default" r:id="rId8"/>
      <w:pgSz w:w="11906" w:h="16838"/>
      <w:pgMar w:top="1340" w:right="1320" w:bottom="280" w:left="1340" w:header="360" w:footer="36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29245C" w14:textId="77777777" w:rsidR="00596DAA" w:rsidRDefault="00596DAA">
      <w:r>
        <w:separator/>
      </w:r>
    </w:p>
  </w:endnote>
  <w:endnote w:type="continuationSeparator" w:id="0">
    <w:p w14:paraId="28CEB767" w14:textId="77777777" w:rsidR="00596DAA" w:rsidRDefault="00596D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roman"/>
    <w:notTrueType/>
    <w:pitch w:val="default"/>
  </w:font>
  <w:font w:name="Georgia">
    <w:panose1 w:val="02040502050405020303"/>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0E10E72" w14:textId="77777777" w:rsidR="00596DAA" w:rsidRDefault="00596DAA">
      <w:r>
        <w:separator/>
      </w:r>
    </w:p>
  </w:footnote>
  <w:footnote w:type="continuationSeparator" w:id="0">
    <w:p w14:paraId="00D65C27" w14:textId="77777777" w:rsidR="00596DAA" w:rsidRDefault="00596D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384B76" w14:textId="77777777" w:rsidR="00FE111C" w:rsidRDefault="00000000">
    <w:pPr>
      <w:pBdr>
        <w:top w:val="nil"/>
        <w:left w:val="nil"/>
        <w:bottom w:val="nil"/>
        <w:right w:val="nil"/>
        <w:between w:val="nil"/>
      </w:pBdr>
      <w:tabs>
        <w:tab w:val="center" w:pos="4513"/>
        <w:tab w:val="right" w:pos="9026"/>
      </w:tabs>
      <w:jc w:val="right"/>
      <w:rPr>
        <w:rFonts w:eastAsia="Calibri"/>
        <w:color w:val="000000"/>
      </w:rPr>
    </w:pPr>
    <w:r>
      <w:rPr>
        <w:noProof/>
      </w:rPr>
      <w:drawing>
        <wp:anchor distT="0" distB="0" distL="0" distR="0" simplePos="0" relativeHeight="251658240" behindDoc="1" locked="0" layoutInCell="1" hidden="0" allowOverlap="1" wp14:anchorId="70EB58BE" wp14:editId="0FB851E9">
          <wp:simplePos x="0" y="0"/>
          <wp:positionH relativeFrom="column">
            <wp:posOffset>4250808</wp:posOffset>
          </wp:positionH>
          <wp:positionV relativeFrom="paragraph">
            <wp:posOffset>-34909</wp:posOffset>
          </wp:positionV>
          <wp:extent cx="2043666" cy="669851"/>
          <wp:effectExtent l="0" t="0" r="0" b="0"/>
          <wp:wrapNone/>
          <wp:docPr id="5" name="image1.jpg" descr="humanology logo - Copy.jpg"/>
          <wp:cNvGraphicFramePr/>
          <a:graphic xmlns:a="http://schemas.openxmlformats.org/drawingml/2006/main">
            <a:graphicData uri="http://schemas.openxmlformats.org/drawingml/2006/picture">
              <pic:pic xmlns:pic="http://schemas.openxmlformats.org/drawingml/2006/picture">
                <pic:nvPicPr>
                  <pic:cNvPr id="0" name="image1.jpg" descr="humanology logo - Copy.jpg"/>
                  <pic:cNvPicPr preferRelativeResize="0"/>
                </pic:nvPicPr>
                <pic:blipFill>
                  <a:blip r:embed="rId1"/>
                  <a:srcRect/>
                  <a:stretch>
                    <a:fillRect/>
                  </a:stretch>
                </pic:blipFill>
                <pic:spPr>
                  <a:xfrm>
                    <a:off x="0" y="0"/>
                    <a:ext cx="2043666" cy="669851"/>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111C"/>
    <w:rsid w:val="00220149"/>
    <w:rsid w:val="00596DAA"/>
    <w:rsid w:val="00FE111C"/>
  </w:rsids>
  <m:mathPr>
    <m:mathFont m:val="Cambria Math"/>
    <m:brkBin m:val="before"/>
    <m:brkBinSub m:val="--"/>
    <m:smallFrac m:val="0"/>
    <m:dispDef/>
    <m:lMargin m:val="0"/>
    <m:rMargin m:val="0"/>
    <m:defJc m:val="centerGroup"/>
    <m:wrapIndent m:val="1440"/>
    <m:intLim m:val="subSup"/>
    <m:naryLim m:val="undOvr"/>
  </m:mathPr>
  <w:themeFontLang w:val="en-MY"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8D3EFC"/>
  <w15:docId w15:val="{0178FC35-D53F-4551-B049-15A0B1D1A4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47C4"/>
    <w:rPr>
      <w:rFonts w:eastAsiaTheme="minorEastAsia"/>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7F40F6"/>
    <w:pPr>
      <w:tabs>
        <w:tab w:val="center" w:pos="4513"/>
        <w:tab w:val="right" w:pos="9026"/>
      </w:tabs>
    </w:pPr>
  </w:style>
  <w:style w:type="character" w:customStyle="1" w:styleId="HeaderChar">
    <w:name w:val="Header Char"/>
    <w:basedOn w:val="DefaultParagraphFont"/>
    <w:link w:val="Header"/>
    <w:uiPriority w:val="99"/>
    <w:rsid w:val="007F40F6"/>
  </w:style>
  <w:style w:type="paragraph" w:styleId="Footer">
    <w:name w:val="footer"/>
    <w:basedOn w:val="Normal"/>
    <w:link w:val="FooterChar"/>
    <w:uiPriority w:val="99"/>
    <w:unhideWhenUsed/>
    <w:rsid w:val="007F40F6"/>
    <w:pPr>
      <w:tabs>
        <w:tab w:val="center" w:pos="4513"/>
        <w:tab w:val="right" w:pos="9026"/>
      </w:tabs>
    </w:pPr>
  </w:style>
  <w:style w:type="character" w:customStyle="1" w:styleId="FooterChar">
    <w:name w:val="Footer Char"/>
    <w:basedOn w:val="DefaultParagraphFont"/>
    <w:link w:val="Footer"/>
    <w:uiPriority w:val="99"/>
    <w:rsid w:val="007F40F6"/>
  </w:style>
  <w:style w:type="paragraph" w:styleId="BalloonText">
    <w:name w:val="Balloon Text"/>
    <w:basedOn w:val="Normal"/>
    <w:link w:val="BalloonTextChar"/>
    <w:uiPriority w:val="99"/>
    <w:semiHidden/>
    <w:unhideWhenUsed/>
    <w:rsid w:val="007F40F6"/>
    <w:rPr>
      <w:rFonts w:ascii="Tahoma" w:hAnsi="Tahoma" w:cs="Tahoma"/>
      <w:sz w:val="16"/>
      <w:szCs w:val="16"/>
    </w:rPr>
  </w:style>
  <w:style w:type="character" w:customStyle="1" w:styleId="BalloonTextChar">
    <w:name w:val="Balloon Text Char"/>
    <w:basedOn w:val="DefaultParagraphFont"/>
    <w:link w:val="BalloonText"/>
    <w:uiPriority w:val="99"/>
    <w:semiHidden/>
    <w:rsid w:val="007F40F6"/>
    <w:rPr>
      <w:rFonts w:ascii="Tahoma" w:hAnsi="Tahoma" w:cs="Tahoma"/>
      <w:sz w:val="16"/>
      <w:szCs w:val="16"/>
    </w:rPr>
  </w:style>
  <w:style w:type="paragraph" w:styleId="ListParagraph">
    <w:name w:val="List Paragraph"/>
    <w:basedOn w:val="Normal"/>
    <w:uiPriority w:val="34"/>
    <w:qFormat/>
    <w:rsid w:val="00F5214D"/>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TuyZgqJ+Wcdgdz6Ax4kMYPwLLjg==">CgMxLjA4AHIhMUZ3aTN5c3NIS05DdVBUSVhkb1VYTGRtY3pfX0VYY01Z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319</Words>
  <Characters>1822</Characters>
  <Application>Microsoft Office Word</Application>
  <DocSecurity>0</DocSecurity>
  <Lines>15</Lines>
  <Paragraphs>4</Paragraphs>
  <ScaleCrop>false</ScaleCrop>
  <Company/>
  <LinksUpToDate>false</LinksUpToDate>
  <CharactersWithSpaces>2137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VincentL</dc:creator>
  <cp:lastModifiedBy>Vincent Leong</cp:lastModifiedBy>
  <cp:revision>2</cp:revision>
  <dcterms:created xsi:type="dcterms:W3CDTF">2020-03-06T06:29:00Z</dcterms:created>
  <dcterms:modified xsi:type="dcterms:W3CDTF">2024-03-11T01:06:00Z</dcterms:modified>
</cp:coreProperties>
</file>